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30" w:rsidRPr="0092071E" w:rsidRDefault="008717C8" w:rsidP="00FA6044">
      <w:pPr>
        <w:spacing w:after="600"/>
        <w:jc w:val="both"/>
        <w:rPr>
          <w:b/>
          <w:sz w:val="28"/>
          <w:szCs w:val="28"/>
          <w:lang w:val="sr-Latn-RS"/>
        </w:rPr>
      </w:pPr>
      <w:r w:rsidRPr="0092071E">
        <w:rPr>
          <w:b/>
          <w:sz w:val="28"/>
          <w:szCs w:val="28"/>
          <w:lang w:val="sr-Latn-RS"/>
        </w:rPr>
        <w:t>Napisati program i nacrtati dijagram toka algoritma:</w:t>
      </w:r>
    </w:p>
    <w:p w:rsidR="008717C8" w:rsidRPr="0092071E" w:rsidRDefault="008717C8" w:rsidP="005B7B49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lang w:val="sr-Latn-RS"/>
        </w:rPr>
      </w:pPr>
      <w:r w:rsidRPr="0092071E">
        <w:rPr>
          <w:lang w:val="sr-Latn-RS"/>
        </w:rPr>
        <w:t>Korisnik unosi ceo broj godina osobe, a program ispisuje da li je ta osoba maloletna ili punoletna.</w:t>
      </w:r>
    </w:p>
    <w:p w:rsidR="003F5714" w:rsidRDefault="00090B4B" w:rsidP="005B7B49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lang w:val="sr-Latn-RS"/>
        </w:rPr>
      </w:pPr>
      <w:r w:rsidRPr="0092071E">
        <w:rPr>
          <w:lang w:val="sr-Latn-RS"/>
        </w:rPr>
        <w:t>Korisnik unosi godinu, a program ispisuje da li je ta godina prestupna ili nije. (Godina je prestupna ako je deljiva sa 400</w:t>
      </w:r>
      <w:r w:rsidR="00E81FF8" w:rsidRPr="0092071E">
        <w:rPr>
          <w:lang w:val="sr-Latn-RS"/>
        </w:rPr>
        <w:t>, ili ako je deljiva sa 4 i</w:t>
      </w:r>
      <w:r w:rsidRPr="0092071E">
        <w:rPr>
          <w:lang w:val="sr-Latn-RS"/>
        </w:rPr>
        <w:t xml:space="preserve"> nije deljiva sa 100.)</w:t>
      </w:r>
      <w:r w:rsidR="003F5714">
        <w:rPr>
          <w:lang w:val="sr-Latn-RS"/>
        </w:rPr>
        <w:t xml:space="preserve"> </w:t>
      </w:r>
    </w:p>
    <w:p w:rsidR="00090B4B" w:rsidRPr="0092071E" w:rsidRDefault="003F5714" w:rsidP="003F5714">
      <w:pPr>
        <w:pStyle w:val="ListParagraph"/>
        <w:spacing w:after="120" w:line="240" w:lineRule="auto"/>
        <w:ind w:left="397"/>
        <w:contextualSpacing w:val="0"/>
        <w:jc w:val="both"/>
        <w:rPr>
          <w:lang w:val="sr-Latn-RS"/>
        </w:rPr>
      </w:pPr>
      <w:r w:rsidRPr="003F5714">
        <w:rPr>
          <w:b/>
          <w:lang w:val="sr-Latn-RS"/>
        </w:rPr>
        <w:t>Napomena</w:t>
      </w:r>
      <w:r>
        <w:rPr>
          <w:lang w:val="sr-Latn-RS"/>
        </w:rPr>
        <w:t xml:space="preserve"> - ovde se koristi složen uslov: (god MOD 400=0)</w:t>
      </w:r>
      <w:r w:rsidR="000964FA">
        <w:rPr>
          <w:lang w:val="sr-Latn-RS"/>
        </w:rPr>
        <w:t xml:space="preserve"> </w:t>
      </w:r>
      <w:r>
        <w:rPr>
          <w:lang w:val="sr-Latn-RS"/>
        </w:rPr>
        <w:t>OR</w:t>
      </w:r>
      <w:r w:rsidR="000964FA">
        <w:rPr>
          <w:lang w:val="sr-Latn-RS"/>
        </w:rPr>
        <w:t xml:space="preserve"> </w:t>
      </w:r>
      <w:r>
        <w:rPr>
          <w:lang w:val="sr-Latn-RS"/>
        </w:rPr>
        <w:t>((god mod 4=0)</w:t>
      </w:r>
      <w:r w:rsidR="000964FA">
        <w:rPr>
          <w:lang w:val="sr-Latn-RS"/>
        </w:rPr>
        <w:t xml:space="preserve"> AND </w:t>
      </w:r>
      <w:r>
        <w:rPr>
          <w:lang w:val="sr-Latn-RS"/>
        </w:rPr>
        <w:t>(god mod 100&lt;&gt;0))</w:t>
      </w:r>
    </w:p>
    <w:p w:rsidR="008717C8" w:rsidRPr="0092071E" w:rsidRDefault="00EA6AAC" w:rsidP="005B7B49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lang w:val="sr-Latn-RS"/>
        </w:rPr>
      </w:pPr>
      <w:r w:rsidRPr="0092071E">
        <w:rPr>
          <w:lang w:val="sr-Latn-RS"/>
        </w:rPr>
        <w:t>Korisnik unosi dva cela broja. Ukoliko je drugi broj različit od 0</w:t>
      </w:r>
      <w:r w:rsidR="000641C1" w:rsidRPr="0092071E">
        <w:rPr>
          <w:lang w:val="sr-Latn-RS"/>
        </w:rPr>
        <w:t>,</w:t>
      </w:r>
      <w:r w:rsidRPr="0092071E">
        <w:rPr>
          <w:lang w:val="sr-Latn-RS"/>
        </w:rPr>
        <w:t xml:space="preserve"> program ispisuje njihov količnik, inače ispisuje poruku „Nedozvoljeno deljenje nulom!“</w:t>
      </w:r>
      <w:r w:rsidR="000641C1" w:rsidRPr="0092071E">
        <w:rPr>
          <w:lang w:val="sr-Latn-RS"/>
        </w:rPr>
        <w:t>.</w:t>
      </w:r>
    </w:p>
    <w:p w:rsidR="00EA6AAC" w:rsidRPr="0092071E" w:rsidRDefault="00EA6AAC" w:rsidP="005B7B49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lang w:val="sr-Latn-RS"/>
        </w:rPr>
      </w:pPr>
      <w:r w:rsidRPr="0092071E">
        <w:rPr>
          <w:lang w:val="sr-Latn-RS"/>
        </w:rPr>
        <w:t>Korisnik unosi dva broja, a program ispisuje vrednost većeg.</w:t>
      </w:r>
    </w:p>
    <w:p w:rsidR="00EA6AAC" w:rsidRPr="0092071E" w:rsidRDefault="00EA6AAC" w:rsidP="005B7B49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lang w:val="sr-Latn-RS"/>
        </w:rPr>
      </w:pPr>
      <w:r w:rsidRPr="0092071E">
        <w:rPr>
          <w:lang w:val="sr-Latn-RS"/>
        </w:rPr>
        <w:t>Korisnik unosi tri broja, a program ispisuje vrednost najvećeg.</w:t>
      </w:r>
    </w:p>
    <w:p w:rsidR="000641C1" w:rsidRPr="0092071E" w:rsidRDefault="000641C1" w:rsidP="005B7B49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lang w:val="sr-Latn-RS"/>
        </w:rPr>
      </w:pPr>
      <w:r w:rsidRPr="0092071E">
        <w:rPr>
          <w:lang w:val="sr-Latn-RS"/>
        </w:rPr>
        <w:t>Korisnik unosi četiri broja, a program ispisuje vrednost najm</w:t>
      </w:r>
      <w:bookmarkStart w:id="0" w:name="_GoBack"/>
      <w:bookmarkEnd w:id="0"/>
      <w:r w:rsidRPr="0092071E">
        <w:rPr>
          <w:lang w:val="sr-Latn-RS"/>
        </w:rPr>
        <w:t>anjeg.</w:t>
      </w:r>
    </w:p>
    <w:p w:rsidR="00EA6AAC" w:rsidRPr="0092071E" w:rsidRDefault="00EA6AAC" w:rsidP="005B7B49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lang w:val="sr-Latn-RS"/>
        </w:rPr>
      </w:pPr>
      <w:r w:rsidRPr="0092071E">
        <w:rPr>
          <w:lang w:val="sr-Latn-RS"/>
        </w:rPr>
        <w:t xml:space="preserve">Korisnik unosi </w:t>
      </w:r>
      <w:r w:rsidR="000641C1" w:rsidRPr="0092071E">
        <w:rPr>
          <w:lang w:val="sr-Latn-RS"/>
        </w:rPr>
        <w:t xml:space="preserve">ceo </w:t>
      </w:r>
      <w:r w:rsidRPr="0092071E">
        <w:rPr>
          <w:lang w:val="sr-Latn-RS"/>
        </w:rPr>
        <w:t>broj</w:t>
      </w:r>
      <w:r w:rsidR="000641C1" w:rsidRPr="0092071E">
        <w:rPr>
          <w:lang w:val="sr-Latn-RS"/>
        </w:rPr>
        <w:t>. Ukoliko je taj broj dvocifren, program ispisuje zbir njegovih cifara, inače ispisuje poruku „Uneti broj nije dvocifren!“.</w:t>
      </w:r>
    </w:p>
    <w:p w:rsidR="000641C1" w:rsidRPr="0092071E" w:rsidRDefault="000641C1" w:rsidP="005B7B49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lang w:val="sr-Latn-RS"/>
        </w:rPr>
      </w:pPr>
      <w:r w:rsidRPr="0092071E">
        <w:rPr>
          <w:lang w:val="sr-Latn-RS"/>
        </w:rPr>
        <w:t>Korisnik unosi ceo broj. Ukoliko je taj broj trocifren,</w:t>
      </w:r>
      <w:r w:rsidR="00D23845" w:rsidRPr="0092071E">
        <w:rPr>
          <w:lang w:val="sr-Latn-RS"/>
        </w:rPr>
        <w:t xml:space="preserve"> program ispisuje proizvod</w:t>
      </w:r>
      <w:r w:rsidRPr="0092071E">
        <w:rPr>
          <w:lang w:val="sr-Latn-RS"/>
        </w:rPr>
        <w:t xml:space="preserve"> njegovih cifara, inače ispisuje poruku „</w:t>
      </w:r>
      <w:r w:rsidR="00D23845" w:rsidRPr="0092071E">
        <w:rPr>
          <w:lang w:val="sr-Latn-RS"/>
        </w:rPr>
        <w:t>Uneti broj nije tr</w:t>
      </w:r>
      <w:r w:rsidRPr="0092071E">
        <w:rPr>
          <w:lang w:val="sr-Latn-RS"/>
        </w:rPr>
        <w:t>ocifren!“.</w:t>
      </w:r>
    </w:p>
    <w:p w:rsidR="00E24082" w:rsidRPr="0092071E" w:rsidRDefault="00E24082" w:rsidP="005B7B49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lang w:val="sr-Latn-RS"/>
        </w:rPr>
      </w:pPr>
      <w:r w:rsidRPr="0092071E">
        <w:rPr>
          <w:lang w:val="sr-Latn-RS"/>
        </w:rPr>
        <w:t>Korisnik unosi ceo broj. Ukoliko je taj broj dvocifren, program ispisuje njegovu veću cifru, inače ispisuje poruku „Uneti broj nije dvocifren!“.</w:t>
      </w:r>
    </w:p>
    <w:p w:rsidR="00E24082" w:rsidRPr="0092071E" w:rsidRDefault="00E24082" w:rsidP="005B7B49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lang w:val="sr-Latn-RS"/>
        </w:rPr>
      </w:pPr>
      <w:r w:rsidRPr="0092071E">
        <w:rPr>
          <w:lang w:val="sr-Latn-RS"/>
        </w:rPr>
        <w:t>Korisnik unosi ceo broj. Ukoliko je taj broj trocifren, program ispisuje njegovu najmanju cifru, inače ispi</w:t>
      </w:r>
      <w:r w:rsidR="00E81FF8" w:rsidRPr="0092071E">
        <w:rPr>
          <w:lang w:val="sr-Latn-RS"/>
        </w:rPr>
        <w:t>suje poruku „Uneti broj nije tr</w:t>
      </w:r>
      <w:r w:rsidRPr="0092071E">
        <w:rPr>
          <w:lang w:val="sr-Latn-RS"/>
        </w:rPr>
        <w:t>ocifren!“.</w:t>
      </w:r>
    </w:p>
    <w:p w:rsidR="000641C1" w:rsidRPr="0092071E" w:rsidRDefault="00E24082" w:rsidP="005B7B49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lang w:val="sr-Latn-RS"/>
        </w:rPr>
      </w:pPr>
      <w:r w:rsidRPr="0092071E">
        <w:rPr>
          <w:lang w:val="sr-Latn-RS"/>
        </w:rPr>
        <w:t xml:space="preserve">Korisnik unosi koeficijente a, b i c kvadratne jednačine </w:t>
      </w:r>
      <m:oMath>
        <m:r>
          <w:rPr>
            <w:rFonts w:ascii="Cambria Math" w:hAnsi="Cambria Math"/>
            <w:lang w:val="sr-Latn-RS"/>
          </w:rPr>
          <m:t>a</m:t>
        </m:r>
        <m:sSup>
          <m:sSupPr>
            <m:ctrlPr>
              <w:rPr>
                <w:rFonts w:ascii="Cambria Math" w:hAnsi="Cambria Math"/>
                <w:i/>
                <w:lang w:val="sr-Latn-RS"/>
              </w:rPr>
            </m:ctrlPr>
          </m:sSupPr>
          <m:e>
            <m:r>
              <w:rPr>
                <w:rFonts w:ascii="Cambria Math" w:hAnsi="Cambria Math"/>
                <w:lang w:val="sr-Latn-RS"/>
              </w:rPr>
              <m:t>x</m:t>
            </m:r>
          </m:e>
          <m:sup>
            <m:r>
              <w:rPr>
                <w:rFonts w:ascii="Cambria Math" w:hAnsi="Cambria Math"/>
                <w:lang w:val="sr-Latn-RS"/>
              </w:rPr>
              <m:t>2</m:t>
            </m:r>
          </m:sup>
        </m:sSup>
        <m:r>
          <w:rPr>
            <w:rFonts w:ascii="Cambria Math" w:hAnsi="Cambria Math"/>
            <w:lang w:val="sr-Latn-RS"/>
          </w:rPr>
          <m:t>+bx+c=0</m:t>
        </m:r>
      </m:oMath>
      <w:r w:rsidRPr="0092071E">
        <w:rPr>
          <w:rFonts w:eastAsiaTheme="minorEastAsia"/>
          <w:lang w:val="sr-Latn-RS"/>
        </w:rPr>
        <w:t xml:space="preserve">. Ako je </w:t>
      </w:r>
      <w:r w:rsidR="00D23845" w:rsidRPr="0092071E">
        <w:rPr>
          <w:rFonts w:eastAsiaTheme="minorEastAsia"/>
          <w:lang w:val="sr-Latn-RS"/>
        </w:rPr>
        <w:t xml:space="preserve">diskriminanta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pPr>
          <m:e>
            <m:r>
              <w:rPr>
                <w:rFonts w:ascii="Cambria Math" w:eastAsiaTheme="minorEastAsia" w:hAnsi="Cambria Math"/>
                <w:lang w:val="sr-Latn-RS"/>
              </w:rPr>
              <m:t>b</m:t>
            </m:r>
          </m:e>
          <m:sup>
            <m:r>
              <w:rPr>
                <w:rFonts w:ascii="Cambria Math" w:eastAsiaTheme="minorEastAsia" w:hAnsi="Cambria Math"/>
                <w:lang w:val="sr-Latn-RS"/>
              </w:rPr>
              <m:t>2</m:t>
            </m:r>
          </m:sup>
        </m:sSup>
        <m:r>
          <w:rPr>
            <w:rFonts w:ascii="Cambria Math" w:eastAsiaTheme="minorEastAsia" w:hAnsi="Cambria Math"/>
            <w:lang w:val="sr-Latn-RS"/>
          </w:rPr>
          <m:t>-4ac≥0</m:t>
        </m:r>
      </m:oMath>
      <w:r w:rsidR="00D23845" w:rsidRPr="0092071E">
        <w:rPr>
          <w:rFonts w:eastAsiaTheme="minorEastAsia"/>
          <w:lang w:val="sr-Latn-RS"/>
        </w:rPr>
        <w:t xml:space="preserve"> program ispisuje rešenja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1</m:t>
            </m:r>
          </m:sub>
        </m:sSub>
      </m:oMath>
      <w:r w:rsidR="00D23845" w:rsidRPr="0092071E">
        <w:rPr>
          <w:rFonts w:eastAsiaTheme="minorEastAsia"/>
          <w:lang w:val="sr-Latn-RS"/>
        </w:rPr>
        <w:t xml:space="preserve"> i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2</m:t>
            </m:r>
          </m:sub>
        </m:sSub>
      </m:oMath>
      <w:r w:rsidR="00D23845" w:rsidRPr="0092071E">
        <w:rPr>
          <w:rFonts w:eastAsiaTheme="minorEastAsia"/>
          <w:lang w:val="sr-Latn-RS"/>
        </w:rPr>
        <w:t xml:space="preserve"> , inače ispisuje poruku „Data kvadratna jednačina nema realnih rešenja.“</w:t>
      </w:r>
      <w:r w:rsidR="003F0E43" w:rsidRPr="0092071E">
        <w:rPr>
          <w:rFonts w:eastAsiaTheme="minorEastAsia"/>
          <w:lang w:val="sr-Latn-RS"/>
        </w:rPr>
        <w:t xml:space="preserve"> (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 w:cs="Cambria Math"/>
                <w:lang w:val="sr-Latn-RS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lang w:val="sr-Latn-RS"/>
              </w:rPr>
              <m:t>1,2</m:t>
            </m:r>
          </m:sub>
        </m:sSub>
        <m:r>
          <m:rPr>
            <m:sty m:val="p"/>
          </m:rPr>
          <w:rPr>
            <w:rFonts w:ascii="Cambria Math" w:eastAsiaTheme="minorEastAsia" w:hAnsi="Cambria Math" w:cs="Cambria Math"/>
            <w:lang w:val="sr-Latn-RS"/>
          </w:rPr>
          <m:t>=</m:t>
        </m:r>
        <m:f>
          <m:fPr>
            <m:ctrlPr>
              <w:rPr>
                <w:rFonts w:ascii="Cambria Math" w:eastAsiaTheme="minorEastAsia" w:hAnsi="Cambria Math"/>
                <w:lang w:val="sr-Latn-R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lang w:val="sr-Latn-RS"/>
              </w:rPr>
              <m:t>-</m:t>
            </m:r>
            <m:r>
              <w:rPr>
                <w:rFonts w:ascii="Cambria Math" w:eastAsiaTheme="minorEastAsia" w:hAnsi="Cambria Math" w:cs="Cambria Math"/>
                <w:lang w:val="sr-Latn-RS"/>
              </w:rPr>
              <m:t>b</m:t>
            </m:r>
            <m:r>
              <m:rPr>
                <m:sty m:val="p"/>
              </m:rPr>
              <w:rPr>
                <w:rFonts w:ascii="Cambria Math" w:eastAsiaTheme="minorEastAsia" w:hAnsi="Cambria Math" w:cs="Cambria Math"/>
                <w:lang w:val="sr-Latn-RS"/>
              </w:rPr>
              <m:t>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lang w:val="sr-Latn-R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lang w:val="sr-Latn-R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Cambria Math"/>
                        <w:lang w:val="sr-Latn-RS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lang w:val="sr-Latn-R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lang w:val="sr-Latn-RS"/>
                  </w:rPr>
                  <m:t>-4</m:t>
                </m:r>
                <m:r>
                  <w:rPr>
                    <w:rFonts w:ascii="Cambria Math" w:eastAsiaTheme="minorEastAsia" w:hAnsi="Cambria Math" w:cs="Cambria Math"/>
                    <w:lang w:val="sr-Latn-RS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lang w:val="sr-Latn-RS"/>
              </w:rPr>
              <m:t>2</m:t>
            </m:r>
            <m:r>
              <w:rPr>
                <w:rFonts w:ascii="Cambria Math" w:eastAsiaTheme="minorEastAsia" w:hAnsi="Cambria Math" w:cs="Cambria Math"/>
                <w:lang w:val="sr-Latn-RS"/>
              </w:rPr>
              <m:t>a</m:t>
            </m:r>
          </m:den>
        </m:f>
      </m:oMath>
      <w:r w:rsidR="003F0E43" w:rsidRPr="0092071E">
        <w:rPr>
          <w:rFonts w:eastAsiaTheme="minorEastAsia"/>
          <w:lang w:val="sr-Latn-RS"/>
        </w:rPr>
        <w:t>).</w:t>
      </w:r>
    </w:p>
    <w:p w:rsidR="00EA7624" w:rsidRPr="0092071E" w:rsidRDefault="00357730" w:rsidP="005B7B49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lang w:val="sr-Latn-RS"/>
        </w:rPr>
      </w:pPr>
      <w:r w:rsidRPr="0092071E">
        <w:rPr>
          <w:lang w:val="sr-Latn-RS"/>
        </w:rPr>
        <w:t>Korisnik unosi</w:t>
      </w:r>
      <w:r w:rsidR="00EA7624" w:rsidRPr="0092071E">
        <w:rPr>
          <w:lang w:val="sr-Latn-RS"/>
        </w:rPr>
        <w:t xml:space="preserve"> koeficijente a, b i c kvadratne jednačine</w:t>
      </w:r>
      <w:r w:rsidRPr="0092071E">
        <w:rPr>
          <w:lang w:val="sr-Latn-RS"/>
        </w:rPr>
        <w:t>, a program</w:t>
      </w:r>
      <w:r w:rsidR="00EA7624" w:rsidRPr="0092071E">
        <w:rPr>
          <w:lang w:val="sr-Latn-RS"/>
        </w:rPr>
        <w:t xml:space="preserve"> ispisuje poruku da li ta jednačina ima jedno, dva ili nema realnih rešenja. (Za D&lt;0 jednačina nema realnih rešenja, za D=0 ima jedno realno rešenje i za D&gt;0 ima dva realna rešenja.)</w:t>
      </w:r>
    </w:p>
    <w:p w:rsidR="00D23845" w:rsidRPr="0092071E" w:rsidRDefault="007477BC" w:rsidP="005B7B49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lang w:val="sr-Latn-RS"/>
        </w:rPr>
      </w:pPr>
      <w:r w:rsidRPr="0092071E">
        <w:rPr>
          <w:rFonts w:eastAsiaTheme="minorEastAsia"/>
          <w:lang w:val="sr-Latn-RS"/>
        </w:rPr>
        <w:t>Korisnik unosi dužine duži a, b i c. Ukoliko se od njih može konstruisati trougao (Sve tri duži su veće od 0 i zbir svake dve je veći od treće), program ispisuje površinu trougla određenog datim dužima, a ako ne može, ispisuje poruku „Od datih duži ne može se konstruisati trougao!“</w:t>
      </w:r>
      <w:r w:rsidR="003F0E43" w:rsidRPr="0092071E">
        <w:rPr>
          <w:rFonts w:eastAsiaTheme="minorEastAsia"/>
          <w:lang w:val="sr-Latn-RS"/>
        </w:rPr>
        <w:t xml:space="preserve"> (</w:t>
      </w:r>
      <m:oMath>
        <m:r>
          <w:rPr>
            <w:rFonts w:ascii="Cambria Math" w:eastAsiaTheme="minorEastAsia" w:hAnsi="Cambria Math"/>
            <w:lang w:val="sr-Latn-RS"/>
          </w:rPr>
          <m:t>P=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sr-Latn-RS"/>
              </w:rPr>
              <m:t>s(s-a)(s-b)(s-c)</m:t>
            </m:r>
          </m:e>
        </m:rad>
      </m:oMath>
      <w:r w:rsidR="003F0E43" w:rsidRPr="0092071E">
        <w:rPr>
          <w:rFonts w:eastAsiaTheme="minorEastAsia"/>
          <w:lang w:val="sr-Latn-RS"/>
        </w:rPr>
        <w:t xml:space="preserve">, gde je </w:t>
      </w:r>
      <m:oMath>
        <m:r>
          <w:rPr>
            <w:rFonts w:ascii="Cambria Math" w:eastAsiaTheme="minorEastAsia" w:hAnsi="Cambria Math"/>
            <w:lang w:val="sr-Latn-RS"/>
          </w:rPr>
          <m:t>s=</m:t>
        </m:r>
        <m:f>
          <m:f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fPr>
          <m:num>
            <m:r>
              <w:rPr>
                <w:rFonts w:ascii="Cambria Math" w:eastAsiaTheme="minorEastAsia" w:hAnsi="Cambria Math"/>
                <w:lang w:val="sr-Latn-RS"/>
              </w:rPr>
              <m:t>a+b+c</m:t>
            </m:r>
          </m:num>
          <m:den>
            <m:r>
              <w:rPr>
                <w:rFonts w:ascii="Cambria Math" w:eastAsiaTheme="minorEastAsia" w:hAnsi="Cambria Math"/>
                <w:lang w:val="sr-Latn-RS"/>
              </w:rPr>
              <m:t>2</m:t>
            </m:r>
          </m:den>
        </m:f>
      </m:oMath>
      <w:r w:rsidR="003F0E43" w:rsidRPr="0092071E">
        <w:rPr>
          <w:rFonts w:eastAsiaTheme="minorEastAsia"/>
          <w:lang w:val="sr-Latn-RS"/>
        </w:rPr>
        <w:t>).</w:t>
      </w:r>
    </w:p>
    <w:p w:rsidR="00B83063" w:rsidRPr="0092071E" w:rsidRDefault="00B83063" w:rsidP="005B7B49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lang w:val="sr-Latn-RS"/>
        </w:rPr>
      </w:pPr>
      <w:r w:rsidRPr="0092071E">
        <w:rPr>
          <w:rFonts w:eastAsiaTheme="minorEastAsia"/>
          <w:lang w:val="sr-Latn-RS"/>
        </w:rPr>
        <w:t xml:space="preserve">Korisnik unosi dužine duži a, b i c. </w:t>
      </w:r>
      <w:r w:rsidRPr="0092071E">
        <w:rPr>
          <w:lang w:val="sr-Latn-RS"/>
        </w:rPr>
        <w:t>Ukoliko se od njih može konstruisati trougao, ispisuje vrstu trougla (jednakostranični, jednakokraki, raznostranični), a ako ne može ispisuje odgovarajuću poruku. (Uslov da bi se konstruisao trougao je da je zbir svake dve njegove stranice veći od treće.</w:t>
      </w:r>
      <w:r w:rsidR="00620F70">
        <w:rPr>
          <w:lang w:val="sr-Latn-RS"/>
        </w:rPr>
        <w:t xml:space="preserve"> Jednakostranični trougao je trougao kome su sve tri stranice jednake. Jednakokraki trougao je trougao kome su neke dve stranice jednake.</w:t>
      </w:r>
      <w:r w:rsidRPr="0092071E">
        <w:rPr>
          <w:lang w:val="sr-Latn-RS"/>
        </w:rPr>
        <w:t>)</w:t>
      </w:r>
    </w:p>
    <w:p w:rsidR="00C41C78" w:rsidRPr="0092071E" w:rsidRDefault="007477BC" w:rsidP="00C41C78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eastAsiaTheme="minorEastAsia"/>
          <w:lang w:val="sr-Latn-RS"/>
        </w:rPr>
      </w:pPr>
      <w:r w:rsidRPr="0092071E">
        <w:rPr>
          <w:rFonts w:eastAsiaTheme="minorEastAsia"/>
          <w:lang w:val="sr-Latn-RS"/>
        </w:rPr>
        <w:t xml:space="preserve">Korisnik unosi realan broj x, a program izračunava vrednost funkcije: </w:t>
      </w:r>
      <m:oMath>
        <m:r>
          <w:rPr>
            <w:rFonts w:ascii="Cambria Math" w:hAnsi="Cambria Math"/>
            <w:lang w:val="sr-Latn-R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dPr>
          <m:e>
            <m:r>
              <w:rPr>
                <w:rFonts w:ascii="Cambria Math" w:hAnsi="Cambria Math"/>
                <w:lang w:val="sr-Latn-RS"/>
              </w:rPr>
              <m:t>x</m:t>
            </m:r>
          </m:e>
        </m:d>
        <m:r>
          <w:rPr>
            <w:rFonts w:ascii="Cambria Math" w:hAnsi="Cambria Math"/>
            <w:lang w:val="sr-Latn-RS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sr-Latn-R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sr-Latn-R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sr-Latn-R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sr-Latn-RS"/>
                  </w:rPr>
                  <m:t>,  &amp;x≥0</m:t>
                </m:r>
              </m:e>
              <m:e>
                <m:r>
                  <w:rPr>
                    <w:rFonts w:ascii="Cambria Math" w:hAnsi="Cambria Math"/>
                    <w:lang w:val="sr-Latn-R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sr-Latn-R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sr-Latn-R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lang w:val="sr-Latn-R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val="sr-Latn-RS"/>
                  </w:rPr>
                  <m:t>,  &amp;x&lt;0</m:t>
                </m:r>
              </m:e>
            </m:eqArr>
          </m:e>
        </m:d>
      </m:oMath>
      <w:r w:rsidR="0029775A" w:rsidRPr="0092071E">
        <w:rPr>
          <w:rFonts w:eastAsiaTheme="minorEastAsia"/>
          <w:lang w:val="sr-Latn-RS"/>
        </w:rPr>
        <w:t xml:space="preserve"> </w:t>
      </w:r>
    </w:p>
    <w:p w:rsidR="00EC2225" w:rsidRPr="0092071E" w:rsidRDefault="00EC2225" w:rsidP="00C41C78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eastAsiaTheme="minorEastAsia"/>
          <w:lang w:val="sr-Latn-RS"/>
        </w:rPr>
      </w:pPr>
      <w:r w:rsidRPr="0092071E">
        <w:rPr>
          <w:rFonts w:eastAsiaTheme="minorEastAsia"/>
          <w:lang w:val="sr-Latn-RS"/>
        </w:rPr>
        <w:t xml:space="preserve">Korisnik unosi realan broj x, a program izračunava vrednost funkcije: </w:t>
      </w:r>
      <m:oMath>
        <m:r>
          <w:rPr>
            <w:rFonts w:ascii="Cambria Math" w:eastAsiaTheme="minorEastAsia" w:hAnsi="Cambria Math"/>
            <w:lang w:val="sr-Latn-R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dPr>
          <m:e>
            <m:r>
              <w:rPr>
                <w:rFonts w:ascii="Cambria Math" w:eastAsiaTheme="minorEastAsia" w:hAnsi="Cambria Math"/>
                <w:lang w:val="sr-Latn-RS"/>
              </w:rPr>
              <m:t>x</m:t>
            </m:r>
          </m:e>
        </m:d>
        <m:r>
          <w:rPr>
            <w:rFonts w:ascii="Cambria Math" w:eastAsiaTheme="minorEastAsia" w:hAnsi="Cambria Math"/>
            <w:lang w:val="sr-Latn-RS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eqArr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lang w:val="sr-Latn-R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 xml:space="preserve">x </m:t>
                    </m:r>
                  </m:e>
                </m:rad>
                <m:r>
                  <w:rPr>
                    <w:rFonts w:ascii="Cambria Math" w:eastAsiaTheme="minorEastAsia" w:hAnsi="Cambria Math"/>
                    <w:lang w:val="sr-Latn-RS"/>
                  </w:rPr>
                  <m:t>,           x&gt;1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sr-Latn-R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2x</m:t>
                    </m:r>
                  </m:den>
                </m:f>
                <m:r>
                  <w:rPr>
                    <w:rFonts w:ascii="Cambria Math" w:eastAsiaTheme="minorEastAsia" w:hAnsi="Cambria Math"/>
                    <w:lang w:val="sr-Latn-RS"/>
                  </w:rPr>
                  <m:t>,     0&lt;x≤1</m:t>
                </m:r>
              </m:e>
              <m:e>
                <m:r>
                  <w:rPr>
                    <w:rFonts w:ascii="Cambria Math" w:eastAsiaTheme="minorEastAsia" w:hAnsi="Cambria Math"/>
                    <w:lang w:val="sr-Latn-RS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sr-Latn-R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sr-Latn-RS"/>
                  </w:rPr>
                  <m:t>,        x≤0</m:t>
                </m:r>
              </m:e>
            </m:eqArr>
          </m:e>
        </m:d>
      </m:oMath>
    </w:p>
    <w:p w:rsidR="00E81FF8" w:rsidRPr="0092071E" w:rsidRDefault="00E81FF8" w:rsidP="005B7B49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eastAsiaTheme="minorEastAsia"/>
          <w:lang w:val="sr-Latn-RS"/>
        </w:rPr>
      </w:pPr>
      <w:r w:rsidRPr="0092071E">
        <w:rPr>
          <w:rFonts w:eastAsiaTheme="minorEastAsia"/>
          <w:lang w:val="sr-Latn-RS"/>
        </w:rPr>
        <w:t>Korisnik unosi temperaturu vode, a program ispisuje u kom je agregatnom stanju (čvrsto, gasovito ili tečno).</w:t>
      </w:r>
    </w:p>
    <w:p w:rsidR="0029775A" w:rsidRPr="0092071E" w:rsidRDefault="0029775A" w:rsidP="005B7B49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eastAsiaTheme="minorEastAsia"/>
          <w:lang w:val="sr-Latn-RS"/>
        </w:rPr>
      </w:pPr>
      <w:r w:rsidRPr="0092071E">
        <w:rPr>
          <w:rFonts w:eastAsiaTheme="minorEastAsia"/>
          <w:lang w:val="sr-Latn-RS"/>
        </w:rPr>
        <w:t>Korisnik unosi ocenu, a program ispisuje uspeh</w:t>
      </w:r>
      <w:r w:rsidR="00E81FF8" w:rsidRPr="0092071E">
        <w:rPr>
          <w:rFonts w:eastAsiaTheme="minorEastAsia"/>
          <w:lang w:val="sr-Latn-RS"/>
        </w:rPr>
        <w:t xml:space="preserve"> (Odličan, Vrlo dobar, Dobar, Dovoljan ili Nedovoljan)</w:t>
      </w:r>
      <w:r w:rsidRPr="0092071E">
        <w:rPr>
          <w:rFonts w:eastAsiaTheme="minorEastAsia"/>
          <w:lang w:val="sr-Latn-RS"/>
        </w:rPr>
        <w:t xml:space="preserve">. Ukoliko uneti broj nije </w:t>
      </w:r>
      <w:r w:rsidR="00612561">
        <w:rPr>
          <w:rFonts w:eastAsiaTheme="minorEastAsia"/>
          <w:lang w:val="sr-Latn-RS"/>
        </w:rPr>
        <w:t xml:space="preserve">ni jedna od </w:t>
      </w:r>
      <w:r w:rsidRPr="0092071E">
        <w:rPr>
          <w:rFonts w:eastAsiaTheme="minorEastAsia"/>
          <w:lang w:val="sr-Latn-RS"/>
        </w:rPr>
        <w:t>ocena, ispisuje se odgovarajuća poruka.</w:t>
      </w:r>
    </w:p>
    <w:sectPr w:rsidR="0029775A" w:rsidRPr="0092071E" w:rsidSect="005B0C8C">
      <w:pgSz w:w="12240" w:h="15840"/>
      <w:pgMar w:top="993" w:right="1183" w:bottom="568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D6ED9"/>
    <w:multiLevelType w:val="hybridMultilevel"/>
    <w:tmpl w:val="912E003C"/>
    <w:lvl w:ilvl="0" w:tplc="3704E9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29"/>
    <w:rsid w:val="000641C1"/>
    <w:rsid w:val="00090B4B"/>
    <w:rsid w:val="000964FA"/>
    <w:rsid w:val="0029775A"/>
    <w:rsid w:val="00357730"/>
    <w:rsid w:val="00381E40"/>
    <w:rsid w:val="003F0E43"/>
    <w:rsid w:val="003F5714"/>
    <w:rsid w:val="005B0C8C"/>
    <w:rsid w:val="005B7B49"/>
    <w:rsid w:val="00612561"/>
    <w:rsid w:val="00620F70"/>
    <w:rsid w:val="007477BC"/>
    <w:rsid w:val="008717C8"/>
    <w:rsid w:val="0092071E"/>
    <w:rsid w:val="00952129"/>
    <w:rsid w:val="009A5006"/>
    <w:rsid w:val="00B83063"/>
    <w:rsid w:val="00C41C78"/>
    <w:rsid w:val="00D23845"/>
    <w:rsid w:val="00E24082"/>
    <w:rsid w:val="00E81FF8"/>
    <w:rsid w:val="00EA6AAC"/>
    <w:rsid w:val="00EA7624"/>
    <w:rsid w:val="00EC2225"/>
    <w:rsid w:val="00FA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7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240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7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240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Procesorka</dc:creator>
  <cp:keywords/>
  <dc:description/>
  <cp:lastModifiedBy>Ivana</cp:lastModifiedBy>
  <cp:revision>10</cp:revision>
  <dcterms:created xsi:type="dcterms:W3CDTF">2018-04-19T09:30:00Z</dcterms:created>
  <dcterms:modified xsi:type="dcterms:W3CDTF">2019-05-28T11:20:00Z</dcterms:modified>
</cp:coreProperties>
</file>